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35" w:rsidRPr="00B73A35" w:rsidRDefault="00B73A35" w:rsidP="003214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A35" w:rsidRPr="00B73A35" w:rsidRDefault="00B73A35" w:rsidP="00B73A35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hAnsi="Times New Roman" w:cs="Times New Roman"/>
        </w:rPr>
      </w:pPr>
      <w:r w:rsidRPr="00B73A35">
        <w:rPr>
          <w:rFonts w:ascii="Times New Roman" w:hAnsi="Times New Roman" w:cs="Times New Roman"/>
        </w:rPr>
        <w:t>Приложение</w:t>
      </w:r>
    </w:p>
    <w:p w:rsidR="00B73A35" w:rsidRPr="00B73A35" w:rsidRDefault="00B73A35" w:rsidP="00B73A35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hAnsi="Times New Roman" w:cs="Times New Roman"/>
        </w:rPr>
      </w:pPr>
      <w:r w:rsidRPr="00B73A35">
        <w:rPr>
          <w:rFonts w:ascii="Times New Roman" w:hAnsi="Times New Roman" w:cs="Times New Roman"/>
        </w:rPr>
        <w:t>к Порядку формирования, утверждения и</w:t>
      </w:r>
    </w:p>
    <w:p w:rsidR="00B73A35" w:rsidRPr="00B73A35" w:rsidRDefault="00B73A35" w:rsidP="00B73A35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hAnsi="Times New Roman" w:cs="Times New Roman"/>
        </w:rPr>
      </w:pPr>
      <w:r w:rsidRPr="00B73A35">
        <w:rPr>
          <w:rFonts w:ascii="Times New Roman" w:hAnsi="Times New Roman" w:cs="Times New Roman"/>
        </w:rPr>
        <w:t>ведения планов закупок товаров, работ,</w:t>
      </w:r>
    </w:p>
    <w:p w:rsidR="00B73A35" w:rsidRPr="00B73A35" w:rsidRDefault="00B73A35" w:rsidP="00B73A35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hAnsi="Times New Roman" w:cs="Times New Roman"/>
        </w:rPr>
      </w:pPr>
      <w:r w:rsidRPr="00B73A35">
        <w:rPr>
          <w:rFonts w:ascii="Times New Roman" w:hAnsi="Times New Roman" w:cs="Times New Roman"/>
        </w:rPr>
        <w:t xml:space="preserve">услуг для обеспечения нужд городского округа </w:t>
      </w:r>
    </w:p>
    <w:p w:rsidR="00B73A35" w:rsidRDefault="00B73A35" w:rsidP="00321409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hAnsi="Times New Roman" w:cs="Times New Roman"/>
        </w:rPr>
      </w:pPr>
      <w:r w:rsidRPr="00B73A35">
        <w:rPr>
          <w:rFonts w:ascii="Times New Roman" w:hAnsi="Times New Roman" w:cs="Times New Roman"/>
        </w:rPr>
        <w:t>город Стерлитамак Республики Башкортостан</w:t>
      </w:r>
    </w:p>
    <w:p w:rsidR="00321409" w:rsidRPr="00B73A35" w:rsidRDefault="00321409" w:rsidP="00321409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hAnsi="Times New Roman" w:cs="Times New Roman"/>
        </w:rPr>
      </w:pPr>
    </w:p>
    <w:p w:rsidR="00B73A35" w:rsidRPr="00B73A35" w:rsidRDefault="00B73A35" w:rsidP="00B73A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73A35">
        <w:rPr>
          <w:rFonts w:ascii="Times New Roman" w:hAnsi="Times New Roman" w:cs="Times New Roman"/>
        </w:rPr>
        <w:t>ФОРМА</w:t>
      </w:r>
    </w:p>
    <w:p w:rsidR="00B73A35" w:rsidRDefault="00B73A35" w:rsidP="00B73A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73A35">
        <w:rPr>
          <w:rFonts w:ascii="Times New Roman" w:hAnsi="Times New Roman" w:cs="Times New Roman"/>
        </w:rPr>
        <w:t>плана закупок товаров, работ, услуг для обеспечения нужд</w:t>
      </w:r>
    </w:p>
    <w:p w:rsidR="00B73A35" w:rsidRDefault="00B73A35" w:rsidP="00B73A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округа город Стерлитамак </w:t>
      </w:r>
      <w:r w:rsidRPr="00B73A35">
        <w:rPr>
          <w:rFonts w:ascii="Times New Roman" w:hAnsi="Times New Roman" w:cs="Times New Roman"/>
        </w:rPr>
        <w:t xml:space="preserve">Республики Башкортостан </w:t>
      </w:r>
    </w:p>
    <w:p w:rsidR="00874185" w:rsidRPr="00321409" w:rsidRDefault="00B73A35" w:rsidP="0032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73A35">
        <w:rPr>
          <w:rFonts w:ascii="Times New Roman" w:hAnsi="Times New Roman" w:cs="Times New Roman"/>
        </w:rPr>
        <w:t>на 20__ финансовый год и</w:t>
      </w:r>
      <w:r>
        <w:rPr>
          <w:rFonts w:ascii="Times New Roman" w:hAnsi="Times New Roman" w:cs="Times New Roman"/>
        </w:rPr>
        <w:t xml:space="preserve"> </w:t>
      </w:r>
      <w:r w:rsidRPr="00B73A35">
        <w:rPr>
          <w:rFonts w:ascii="Times New Roman" w:hAnsi="Times New Roman" w:cs="Times New Roman"/>
        </w:rPr>
        <w:t>на плановый период 20__ и 20__ годов</w:t>
      </w:r>
    </w:p>
    <w:p w:rsidR="00874185" w:rsidRPr="00874185" w:rsidRDefault="00874185" w:rsidP="00874185">
      <w:pPr>
        <w:pStyle w:val="ConsPlusNonformat"/>
        <w:rPr>
          <w:sz w:val="16"/>
          <w:szCs w:val="16"/>
        </w:rPr>
      </w:pPr>
      <w:r w:rsidRPr="00874185">
        <w:rPr>
          <w:sz w:val="16"/>
          <w:szCs w:val="16"/>
        </w:rPr>
        <w:t xml:space="preserve">                                                     ┌────────────────────┐</w:t>
      </w:r>
    </w:p>
    <w:p w:rsidR="00874185" w:rsidRPr="00874185" w:rsidRDefault="00874185" w:rsidP="00874185">
      <w:pPr>
        <w:pStyle w:val="ConsPlusNonformat"/>
        <w:rPr>
          <w:sz w:val="16"/>
          <w:szCs w:val="16"/>
        </w:rPr>
      </w:pPr>
      <w:r w:rsidRPr="00874185">
        <w:rPr>
          <w:sz w:val="16"/>
          <w:szCs w:val="16"/>
        </w:rPr>
        <w:t xml:space="preserve">                                                     │       Коды         │</w:t>
      </w:r>
    </w:p>
    <w:p w:rsidR="00874185" w:rsidRPr="00874185" w:rsidRDefault="00874185" w:rsidP="00874185">
      <w:pPr>
        <w:pStyle w:val="ConsPlusNonformat"/>
        <w:rPr>
          <w:sz w:val="16"/>
          <w:szCs w:val="16"/>
        </w:rPr>
      </w:pPr>
      <w:r w:rsidRPr="00874185">
        <w:rPr>
          <w:sz w:val="16"/>
          <w:szCs w:val="16"/>
        </w:rPr>
        <w:t xml:space="preserve">                                                     ├────────────────────┤</w:t>
      </w:r>
    </w:p>
    <w:p w:rsidR="00874185" w:rsidRPr="00874185" w:rsidRDefault="00874185" w:rsidP="00874185">
      <w:pPr>
        <w:pStyle w:val="ConsPlusNonformat"/>
        <w:rPr>
          <w:sz w:val="16"/>
          <w:szCs w:val="16"/>
        </w:rPr>
      </w:pPr>
      <w:r w:rsidRPr="00874185">
        <w:rPr>
          <w:sz w:val="16"/>
          <w:szCs w:val="16"/>
        </w:rPr>
        <w:t xml:space="preserve">                                                Дата │                    │</w:t>
      </w:r>
    </w:p>
    <w:p w:rsidR="00874185" w:rsidRPr="00874185" w:rsidRDefault="00874185" w:rsidP="00874185">
      <w:pPr>
        <w:pStyle w:val="ConsPlusNonformat"/>
        <w:rPr>
          <w:sz w:val="16"/>
          <w:szCs w:val="16"/>
        </w:rPr>
      </w:pPr>
      <w:r w:rsidRPr="00874185">
        <w:rPr>
          <w:sz w:val="16"/>
          <w:szCs w:val="16"/>
        </w:rPr>
        <w:t xml:space="preserve">                                                     ├────────────────────┤</w:t>
      </w:r>
    </w:p>
    <w:p w:rsidR="00874185" w:rsidRPr="00874185" w:rsidRDefault="00874185" w:rsidP="00874185">
      <w:pPr>
        <w:pStyle w:val="ConsPlusNonformat"/>
        <w:rPr>
          <w:sz w:val="16"/>
          <w:szCs w:val="16"/>
        </w:rPr>
      </w:pPr>
      <w:r w:rsidRPr="00874185">
        <w:rPr>
          <w:sz w:val="16"/>
          <w:szCs w:val="16"/>
        </w:rPr>
        <w:t xml:space="preserve">Наименование </w:t>
      </w:r>
      <w:r w:rsidR="008F5021">
        <w:rPr>
          <w:sz w:val="16"/>
          <w:szCs w:val="16"/>
        </w:rPr>
        <w:t>муниципального</w:t>
      </w:r>
      <w:r w:rsidRPr="00874185">
        <w:rPr>
          <w:sz w:val="16"/>
          <w:szCs w:val="16"/>
        </w:rPr>
        <w:t xml:space="preserve"> заказчика,             </w:t>
      </w:r>
      <w:r w:rsidR="008F5021">
        <w:rPr>
          <w:sz w:val="16"/>
          <w:szCs w:val="16"/>
        </w:rPr>
        <w:t xml:space="preserve">  </w:t>
      </w:r>
      <w:r w:rsidRPr="00874185">
        <w:rPr>
          <w:sz w:val="16"/>
          <w:szCs w:val="16"/>
        </w:rPr>
        <w:t>│                    │</w:t>
      </w:r>
    </w:p>
    <w:p w:rsidR="00874185" w:rsidRPr="00874185" w:rsidRDefault="008F5021" w:rsidP="00874185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муниципального</w:t>
      </w:r>
      <w:r w:rsidR="00874185" w:rsidRPr="00874185">
        <w:rPr>
          <w:sz w:val="16"/>
          <w:szCs w:val="16"/>
        </w:rPr>
        <w:t xml:space="preserve"> бюджетного учреждения               </w:t>
      </w:r>
      <w:r>
        <w:rPr>
          <w:sz w:val="16"/>
          <w:szCs w:val="16"/>
        </w:rPr>
        <w:t xml:space="preserve">  </w:t>
      </w:r>
      <w:r w:rsidR="00874185" w:rsidRPr="00874185">
        <w:rPr>
          <w:sz w:val="16"/>
          <w:szCs w:val="16"/>
        </w:rPr>
        <w:t>│                    │</w:t>
      </w:r>
    </w:p>
    <w:p w:rsidR="008F5021" w:rsidRDefault="008F5021" w:rsidP="00874185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городского округа город Стерлитамак</w:t>
      </w:r>
    </w:p>
    <w:p w:rsidR="00874185" w:rsidRPr="00874185" w:rsidRDefault="00874185" w:rsidP="00874185">
      <w:pPr>
        <w:pStyle w:val="ConsPlusNonformat"/>
        <w:rPr>
          <w:sz w:val="16"/>
          <w:szCs w:val="16"/>
        </w:rPr>
      </w:pPr>
      <w:r w:rsidRPr="00874185">
        <w:rPr>
          <w:sz w:val="16"/>
          <w:szCs w:val="16"/>
        </w:rPr>
        <w:t>Республики Башкортостан,                     по ОКПО │                    │</w:t>
      </w:r>
    </w:p>
    <w:p w:rsidR="00874185" w:rsidRPr="00874185" w:rsidRDefault="00874185" w:rsidP="00874185">
      <w:pPr>
        <w:pStyle w:val="ConsPlusNonformat"/>
        <w:rPr>
          <w:sz w:val="16"/>
          <w:szCs w:val="16"/>
        </w:rPr>
      </w:pPr>
      <w:r w:rsidRPr="00874185">
        <w:rPr>
          <w:sz w:val="16"/>
          <w:szCs w:val="16"/>
        </w:rPr>
        <w:t xml:space="preserve">                                                     ├────────────────────┤</w:t>
      </w:r>
    </w:p>
    <w:p w:rsidR="00874185" w:rsidRPr="00874185" w:rsidRDefault="008F5021" w:rsidP="00874185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муниципального</w:t>
      </w:r>
      <w:r w:rsidR="00874185" w:rsidRPr="00874185">
        <w:rPr>
          <w:sz w:val="16"/>
          <w:szCs w:val="16"/>
        </w:rPr>
        <w:t xml:space="preserve">                                     </w:t>
      </w:r>
      <w:r>
        <w:rPr>
          <w:sz w:val="16"/>
          <w:szCs w:val="16"/>
        </w:rPr>
        <w:t xml:space="preserve">  </w:t>
      </w:r>
      <w:r w:rsidR="00874185" w:rsidRPr="00874185">
        <w:rPr>
          <w:sz w:val="16"/>
          <w:szCs w:val="16"/>
        </w:rPr>
        <w:t>│                    │</w:t>
      </w:r>
    </w:p>
    <w:p w:rsidR="008F5021" w:rsidRDefault="00874185" w:rsidP="00874185">
      <w:pPr>
        <w:pStyle w:val="ConsPlusNonformat"/>
        <w:rPr>
          <w:sz w:val="16"/>
          <w:szCs w:val="16"/>
        </w:rPr>
      </w:pPr>
      <w:r w:rsidRPr="00874185">
        <w:rPr>
          <w:sz w:val="16"/>
          <w:szCs w:val="16"/>
        </w:rPr>
        <w:t xml:space="preserve">автономного учреждения </w:t>
      </w:r>
      <w:r w:rsidR="008F5021">
        <w:rPr>
          <w:sz w:val="16"/>
          <w:szCs w:val="16"/>
        </w:rPr>
        <w:t>городского округа</w:t>
      </w:r>
    </w:p>
    <w:p w:rsidR="00874185" w:rsidRPr="00874185" w:rsidRDefault="008F5021" w:rsidP="00874185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город Стерлитамак </w:t>
      </w:r>
      <w:r w:rsidR="00874185" w:rsidRPr="00874185">
        <w:rPr>
          <w:sz w:val="16"/>
          <w:szCs w:val="16"/>
        </w:rPr>
        <w:t xml:space="preserve">Республики                    </w:t>
      </w:r>
      <w:r>
        <w:rPr>
          <w:sz w:val="16"/>
          <w:szCs w:val="16"/>
        </w:rPr>
        <w:t xml:space="preserve">     </w:t>
      </w:r>
      <w:r w:rsidR="00874185" w:rsidRPr="00874185">
        <w:rPr>
          <w:sz w:val="16"/>
          <w:szCs w:val="16"/>
        </w:rPr>
        <w:t>│                    │</w:t>
      </w:r>
    </w:p>
    <w:p w:rsidR="00874185" w:rsidRPr="00874185" w:rsidRDefault="00874185" w:rsidP="00874185">
      <w:pPr>
        <w:pStyle w:val="ConsPlusNonformat"/>
        <w:rPr>
          <w:sz w:val="16"/>
          <w:szCs w:val="16"/>
        </w:rPr>
      </w:pPr>
      <w:r w:rsidRPr="00874185">
        <w:rPr>
          <w:sz w:val="16"/>
          <w:szCs w:val="16"/>
        </w:rPr>
        <w:t>Башкортостан или                                 ИНН │                    │</w:t>
      </w:r>
    </w:p>
    <w:p w:rsidR="00874185" w:rsidRPr="00874185" w:rsidRDefault="00874185" w:rsidP="00874185">
      <w:pPr>
        <w:pStyle w:val="ConsPlusNonformat"/>
        <w:rPr>
          <w:sz w:val="16"/>
          <w:szCs w:val="16"/>
        </w:rPr>
      </w:pPr>
      <w:r w:rsidRPr="00874185">
        <w:rPr>
          <w:sz w:val="16"/>
          <w:szCs w:val="16"/>
        </w:rPr>
        <w:t xml:space="preserve">                                                     ├────────────────────┤</w:t>
      </w:r>
    </w:p>
    <w:p w:rsidR="00874185" w:rsidRPr="00874185" w:rsidRDefault="008F5021" w:rsidP="00874185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муниципального</w:t>
      </w:r>
      <w:r w:rsidR="00874185" w:rsidRPr="00874185">
        <w:rPr>
          <w:sz w:val="16"/>
          <w:szCs w:val="16"/>
        </w:rPr>
        <w:t xml:space="preserve"> унитарного предприятия              </w:t>
      </w:r>
      <w:r>
        <w:rPr>
          <w:sz w:val="16"/>
          <w:szCs w:val="16"/>
        </w:rPr>
        <w:t xml:space="preserve">  </w:t>
      </w:r>
      <w:r w:rsidR="00874185" w:rsidRPr="00874185">
        <w:rPr>
          <w:sz w:val="16"/>
          <w:szCs w:val="16"/>
        </w:rPr>
        <w:t>│                    │</w:t>
      </w:r>
    </w:p>
    <w:p w:rsidR="008F5021" w:rsidRDefault="008F5021" w:rsidP="00874185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городского округа город Стерлитамак</w:t>
      </w:r>
    </w:p>
    <w:p w:rsidR="00874185" w:rsidRPr="00874185" w:rsidRDefault="00874185" w:rsidP="00874185">
      <w:pPr>
        <w:pStyle w:val="ConsPlusNonformat"/>
        <w:rPr>
          <w:sz w:val="16"/>
          <w:szCs w:val="16"/>
        </w:rPr>
      </w:pPr>
      <w:r w:rsidRPr="00874185">
        <w:rPr>
          <w:sz w:val="16"/>
          <w:szCs w:val="16"/>
        </w:rPr>
        <w:t>Республики Башкортостан                          КПП │                    │</w:t>
      </w:r>
    </w:p>
    <w:p w:rsidR="00874185" w:rsidRPr="00874185" w:rsidRDefault="00874185" w:rsidP="00874185">
      <w:pPr>
        <w:pStyle w:val="ConsPlusNonformat"/>
        <w:rPr>
          <w:sz w:val="16"/>
          <w:szCs w:val="16"/>
        </w:rPr>
      </w:pPr>
      <w:r w:rsidRPr="00874185">
        <w:rPr>
          <w:sz w:val="16"/>
          <w:szCs w:val="16"/>
        </w:rPr>
        <w:t>_________________________________________            │                    │</w:t>
      </w:r>
    </w:p>
    <w:p w:rsidR="00874185" w:rsidRPr="00874185" w:rsidRDefault="00874185" w:rsidP="00874185">
      <w:pPr>
        <w:pStyle w:val="ConsPlusNonformat"/>
        <w:rPr>
          <w:sz w:val="16"/>
          <w:szCs w:val="16"/>
        </w:rPr>
      </w:pPr>
      <w:r w:rsidRPr="00874185">
        <w:rPr>
          <w:sz w:val="16"/>
          <w:szCs w:val="16"/>
        </w:rPr>
        <w:t xml:space="preserve">                                                     ├────────────────────┤</w:t>
      </w:r>
    </w:p>
    <w:p w:rsidR="00874185" w:rsidRPr="00874185" w:rsidRDefault="00874185" w:rsidP="00874185">
      <w:pPr>
        <w:pStyle w:val="ConsPlusNonformat"/>
        <w:rPr>
          <w:sz w:val="16"/>
          <w:szCs w:val="16"/>
        </w:rPr>
      </w:pPr>
      <w:r w:rsidRPr="00874185">
        <w:rPr>
          <w:sz w:val="16"/>
          <w:szCs w:val="16"/>
        </w:rPr>
        <w:t>Организационно-правовая форма               по ОКОПФ │                    │</w:t>
      </w:r>
    </w:p>
    <w:p w:rsidR="00874185" w:rsidRPr="00874185" w:rsidRDefault="00874185" w:rsidP="00874185">
      <w:pPr>
        <w:pStyle w:val="ConsPlusNonformat"/>
        <w:rPr>
          <w:sz w:val="16"/>
          <w:szCs w:val="16"/>
        </w:rPr>
      </w:pPr>
      <w:r w:rsidRPr="00874185">
        <w:rPr>
          <w:sz w:val="16"/>
          <w:szCs w:val="16"/>
        </w:rPr>
        <w:t>_________________________________________            │                    │</w:t>
      </w:r>
    </w:p>
    <w:p w:rsidR="00874185" w:rsidRPr="00874185" w:rsidRDefault="00874185" w:rsidP="00874185">
      <w:pPr>
        <w:pStyle w:val="ConsPlusNonformat"/>
        <w:rPr>
          <w:sz w:val="16"/>
          <w:szCs w:val="16"/>
        </w:rPr>
      </w:pPr>
      <w:r w:rsidRPr="00874185">
        <w:rPr>
          <w:sz w:val="16"/>
          <w:szCs w:val="16"/>
        </w:rPr>
        <w:t xml:space="preserve">                                                     ├────────────────────┤</w:t>
      </w:r>
    </w:p>
    <w:p w:rsidR="00874185" w:rsidRPr="00874185" w:rsidRDefault="00874185" w:rsidP="00874185">
      <w:pPr>
        <w:pStyle w:val="ConsPlusNonformat"/>
        <w:rPr>
          <w:sz w:val="16"/>
          <w:szCs w:val="16"/>
        </w:rPr>
      </w:pPr>
      <w:r w:rsidRPr="00874185">
        <w:rPr>
          <w:sz w:val="16"/>
          <w:szCs w:val="16"/>
        </w:rPr>
        <w:t xml:space="preserve">Наименование </w:t>
      </w:r>
      <w:proofErr w:type="gramStart"/>
      <w:r w:rsidRPr="00874185">
        <w:rPr>
          <w:sz w:val="16"/>
          <w:szCs w:val="16"/>
        </w:rPr>
        <w:t>публично-правового</w:t>
      </w:r>
      <w:proofErr w:type="gramEnd"/>
      <w:r w:rsidRPr="00874185">
        <w:rPr>
          <w:sz w:val="16"/>
          <w:szCs w:val="16"/>
        </w:rPr>
        <w:t xml:space="preserve">             по </w:t>
      </w:r>
      <w:hyperlink r:id="rId6" w:history="1">
        <w:r w:rsidRPr="00874185">
          <w:rPr>
            <w:color w:val="0000FF"/>
            <w:sz w:val="16"/>
            <w:szCs w:val="16"/>
          </w:rPr>
          <w:t>ОКТМО</w:t>
        </w:r>
      </w:hyperlink>
      <w:r w:rsidRPr="00874185">
        <w:rPr>
          <w:sz w:val="16"/>
          <w:szCs w:val="16"/>
        </w:rPr>
        <w:t xml:space="preserve"> │                    │</w:t>
      </w:r>
    </w:p>
    <w:p w:rsidR="00874185" w:rsidRPr="00874185" w:rsidRDefault="00874185" w:rsidP="00874185">
      <w:pPr>
        <w:pStyle w:val="ConsPlusNonformat"/>
        <w:rPr>
          <w:sz w:val="16"/>
          <w:szCs w:val="16"/>
        </w:rPr>
      </w:pPr>
      <w:r w:rsidRPr="00874185">
        <w:rPr>
          <w:sz w:val="16"/>
          <w:szCs w:val="16"/>
        </w:rPr>
        <w:t>образования                                          │                    │</w:t>
      </w:r>
    </w:p>
    <w:p w:rsidR="00874185" w:rsidRPr="00874185" w:rsidRDefault="00874185" w:rsidP="00874185">
      <w:pPr>
        <w:pStyle w:val="ConsPlusNonformat"/>
        <w:rPr>
          <w:sz w:val="16"/>
          <w:szCs w:val="16"/>
        </w:rPr>
      </w:pPr>
      <w:r w:rsidRPr="00874185">
        <w:rPr>
          <w:sz w:val="16"/>
          <w:szCs w:val="16"/>
        </w:rPr>
        <w:t>_________________________________________            │                    │</w:t>
      </w:r>
    </w:p>
    <w:p w:rsidR="00874185" w:rsidRPr="00874185" w:rsidRDefault="00874185" w:rsidP="00874185">
      <w:pPr>
        <w:pStyle w:val="ConsPlusNonformat"/>
        <w:rPr>
          <w:sz w:val="16"/>
          <w:szCs w:val="16"/>
        </w:rPr>
      </w:pPr>
      <w:r w:rsidRPr="00874185">
        <w:rPr>
          <w:sz w:val="16"/>
          <w:szCs w:val="16"/>
        </w:rPr>
        <w:t>Местонахождение (адрес), телефон,                    │                    │</w:t>
      </w:r>
    </w:p>
    <w:p w:rsidR="00874185" w:rsidRPr="00874185" w:rsidRDefault="00874185" w:rsidP="00874185">
      <w:pPr>
        <w:pStyle w:val="ConsPlusNonformat"/>
        <w:rPr>
          <w:sz w:val="16"/>
          <w:szCs w:val="16"/>
        </w:rPr>
      </w:pPr>
      <w:r w:rsidRPr="00874185">
        <w:rPr>
          <w:sz w:val="16"/>
          <w:szCs w:val="16"/>
        </w:rPr>
        <w:t>электронной почты                                    │                    │</w:t>
      </w:r>
    </w:p>
    <w:p w:rsidR="00874185" w:rsidRPr="00874185" w:rsidRDefault="00874185" w:rsidP="00874185">
      <w:pPr>
        <w:pStyle w:val="ConsPlusNonformat"/>
        <w:rPr>
          <w:sz w:val="16"/>
          <w:szCs w:val="16"/>
        </w:rPr>
      </w:pPr>
      <w:r w:rsidRPr="00874185">
        <w:rPr>
          <w:sz w:val="16"/>
          <w:szCs w:val="16"/>
        </w:rPr>
        <w:t>_________________________________________            │                    │</w:t>
      </w:r>
    </w:p>
    <w:p w:rsidR="00874185" w:rsidRPr="00874185" w:rsidRDefault="00874185" w:rsidP="00874185">
      <w:pPr>
        <w:pStyle w:val="ConsPlusNonformat"/>
        <w:rPr>
          <w:sz w:val="16"/>
          <w:szCs w:val="16"/>
        </w:rPr>
      </w:pPr>
      <w:r w:rsidRPr="00874185">
        <w:rPr>
          <w:sz w:val="16"/>
          <w:szCs w:val="16"/>
        </w:rPr>
        <w:t xml:space="preserve">                                                     ├────────────────────┤</w:t>
      </w:r>
    </w:p>
    <w:p w:rsidR="00874185" w:rsidRPr="00874185" w:rsidRDefault="00874185" w:rsidP="00874185">
      <w:pPr>
        <w:pStyle w:val="ConsPlusNonformat"/>
        <w:rPr>
          <w:sz w:val="16"/>
          <w:szCs w:val="16"/>
        </w:rPr>
      </w:pPr>
      <w:proofErr w:type="gramStart"/>
      <w:r w:rsidRPr="00874185">
        <w:rPr>
          <w:sz w:val="16"/>
          <w:szCs w:val="16"/>
        </w:rPr>
        <w:t xml:space="preserve">Наименование </w:t>
      </w:r>
      <w:r w:rsidR="008F5021">
        <w:rPr>
          <w:sz w:val="16"/>
          <w:szCs w:val="16"/>
        </w:rPr>
        <w:t>муниципального</w:t>
      </w:r>
      <w:r w:rsidRPr="00874185">
        <w:rPr>
          <w:sz w:val="16"/>
          <w:szCs w:val="16"/>
        </w:rPr>
        <w:t xml:space="preserve"> бюджетного     по ОКПО </w:t>
      </w:r>
      <w:r w:rsidR="008F5021">
        <w:rPr>
          <w:sz w:val="16"/>
          <w:szCs w:val="16"/>
        </w:rPr>
        <w:t xml:space="preserve">  </w:t>
      </w:r>
      <w:r w:rsidRPr="00874185">
        <w:rPr>
          <w:sz w:val="16"/>
          <w:szCs w:val="16"/>
        </w:rPr>
        <w:t>│                    │</w:t>
      </w:r>
      <w:proofErr w:type="gramEnd"/>
    </w:p>
    <w:p w:rsidR="008F5021" w:rsidRDefault="008F5021" w:rsidP="00874185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у</w:t>
      </w:r>
      <w:r w:rsidR="00874185" w:rsidRPr="00874185">
        <w:rPr>
          <w:sz w:val="16"/>
          <w:szCs w:val="16"/>
        </w:rPr>
        <w:t>чреждения</w:t>
      </w:r>
      <w:r>
        <w:rPr>
          <w:sz w:val="16"/>
          <w:szCs w:val="16"/>
        </w:rPr>
        <w:t xml:space="preserve"> городского округа город Стерлитамак</w:t>
      </w:r>
    </w:p>
    <w:p w:rsidR="00874185" w:rsidRPr="00874185" w:rsidRDefault="00874185" w:rsidP="00874185">
      <w:pPr>
        <w:pStyle w:val="ConsPlusNonformat"/>
        <w:rPr>
          <w:sz w:val="16"/>
          <w:szCs w:val="16"/>
        </w:rPr>
      </w:pPr>
      <w:r w:rsidRPr="00874185">
        <w:rPr>
          <w:sz w:val="16"/>
          <w:szCs w:val="16"/>
        </w:rPr>
        <w:t xml:space="preserve">Республики Башкортостан,                  </w:t>
      </w:r>
      <w:r w:rsidR="008F5021">
        <w:rPr>
          <w:sz w:val="16"/>
          <w:szCs w:val="16"/>
        </w:rPr>
        <w:t xml:space="preserve">           </w:t>
      </w:r>
      <w:r w:rsidRPr="00874185">
        <w:rPr>
          <w:sz w:val="16"/>
          <w:szCs w:val="16"/>
        </w:rPr>
        <w:t>│                    │</w:t>
      </w:r>
    </w:p>
    <w:p w:rsidR="00874185" w:rsidRPr="00874185" w:rsidRDefault="008F5021" w:rsidP="00874185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муниципаль</w:t>
      </w:r>
      <w:r w:rsidR="00874185" w:rsidRPr="00874185">
        <w:rPr>
          <w:sz w:val="16"/>
          <w:szCs w:val="16"/>
        </w:rPr>
        <w:t xml:space="preserve">ного автономного учреждения              </w:t>
      </w:r>
      <w:r>
        <w:rPr>
          <w:sz w:val="16"/>
          <w:szCs w:val="16"/>
        </w:rPr>
        <w:t xml:space="preserve">  </w:t>
      </w:r>
      <w:r w:rsidR="00874185" w:rsidRPr="00874185">
        <w:rPr>
          <w:sz w:val="16"/>
          <w:szCs w:val="16"/>
        </w:rPr>
        <w:t>│                    │</w:t>
      </w:r>
    </w:p>
    <w:p w:rsidR="008F5021" w:rsidRDefault="008F5021" w:rsidP="008F5021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городского округа </w:t>
      </w:r>
      <w:r w:rsidRPr="008F5021">
        <w:rPr>
          <w:sz w:val="16"/>
          <w:szCs w:val="16"/>
        </w:rPr>
        <w:t xml:space="preserve">город Стерлитамак </w:t>
      </w:r>
    </w:p>
    <w:p w:rsidR="00874185" w:rsidRPr="00874185" w:rsidRDefault="00874185" w:rsidP="008F5021">
      <w:pPr>
        <w:pStyle w:val="ConsPlusNonformat"/>
        <w:rPr>
          <w:sz w:val="16"/>
          <w:szCs w:val="16"/>
        </w:rPr>
      </w:pPr>
      <w:r w:rsidRPr="00874185">
        <w:rPr>
          <w:sz w:val="16"/>
          <w:szCs w:val="16"/>
        </w:rPr>
        <w:t>Республики Башкортостан или                          │                    │</w:t>
      </w:r>
    </w:p>
    <w:p w:rsidR="00874185" w:rsidRPr="00874185" w:rsidRDefault="008F5021" w:rsidP="00874185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муниципальног</w:t>
      </w:r>
      <w:r w:rsidR="00874185" w:rsidRPr="00874185">
        <w:rPr>
          <w:sz w:val="16"/>
          <w:szCs w:val="16"/>
        </w:rPr>
        <w:t xml:space="preserve">о унитарного предприятия              </w:t>
      </w:r>
      <w:r w:rsidR="00321409">
        <w:rPr>
          <w:sz w:val="16"/>
          <w:szCs w:val="16"/>
        </w:rPr>
        <w:t xml:space="preserve">  </w:t>
      </w:r>
      <w:r w:rsidR="00874185" w:rsidRPr="00874185">
        <w:rPr>
          <w:sz w:val="16"/>
          <w:szCs w:val="16"/>
        </w:rPr>
        <w:t>│                    │</w:t>
      </w:r>
    </w:p>
    <w:p w:rsidR="008F5021" w:rsidRDefault="008F5021" w:rsidP="008F5021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городского округа </w:t>
      </w:r>
      <w:r w:rsidRPr="008F5021">
        <w:rPr>
          <w:sz w:val="16"/>
          <w:szCs w:val="16"/>
        </w:rPr>
        <w:t xml:space="preserve">город Стерлитамак </w:t>
      </w:r>
    </w:p>
    <w:p w:rsidR="00874185" w:rsidRPr="00874185" w:rsidRDefault="00874185" w:rsidP="008F5021">
      <w:pPr>
        <w:pStyle w:val="ConsPlusNonformat"/>
        <w:rPr>
          <w:sz w:val="16"/>
          <w:szCs w:val="16"/>
        </w:rPr>
      </w:pPr>
      <w:r w:rsidRPr="00874185">
        <w:rPr>
          <w:sz w:val="16"/>
          <w:szCs w:val="16"/>
        </w:rPr>
        <w:t xml:space="preserve">Республики Башкортостан, </w:t>
      </w:r>
      <w:proofErr w:type="gramStart"/>
      <w:r w:rsidRPr="00874185">
        <w:rPr>
          <w:sz w:val="16"/>
          <w:szCs w:val="16"/>
        </w:rPr>
        <w:t>осуществляющего</w:t>
      </w:r>
      <w:proofErr w:type="gramEnd"/>
      <w:r w:rsidRPr="00874185">
        <w:rPr>
          <w:sz w:val="16"/>
          <w:szCs w:val="16"/>
        </w:rPr>
        <w:t xml:space="preserve">             │                    │</w:t>
      </w:r>
    </w:p>
    <w:p w:rsidR="00874185" w:rsidRPr="00874185" w:rsidRDefault="00874185" w:rsidP="00874185">
      <w:pPr>
        <w:pStyle w:val="ConsPlusNonformat"/>
        <w:rPr>
          <w:sz w:val="16"/>
          <w:szCs w:val="16"/>
        </w:rPr>
      </w:pPr>
      <w:r w:rsidRPr="00874185">
        <w:rPr>
          <w:sz w:val="16"/>
          <w:szCs w:val="16"/>
        </w:rPr>
        <w:t>закупки в рамках переданных полномочий               │                    │</w:t>
      </w:r>
    </w:p>
    <w:p w:rsidR="00874185" w:rsidRPr="00874185" w:rsidRDefault="008F5021" w:rsidP="00874185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муниципального</w:t>
      </w:r>
      <w:r w:rsidR="00874185" w:rsidRPr="00874185">
        <w:rPr>
          <w:sz w:val="16"/>
          <w:szCs w:val="16"/>
        </w:rPr>
        <w:t xml:space="preserve"> заказчика </w:t>
      </w:r>
      <w:hyperlink w:anchor="Par304" w:history="1">
        <w:r w:rsidR="00874185" w:rsidRPr="00874185">
          <w:rPr>
            <w:color w:val="0000FF"/>
            <w:sz w:val="16"/>
            <w:szCs w:val="16"/>
          </w:rPr>
          <w:t>&lt;*&gt;</w:t>
        </w:r>
      </w:hyperlink>
      <w:r w:rsidR="00874185" w:rsidRPr="00874185">
        <w:rPr>
          <w:sz w:val="16"/>
          <w:szCs w:val="16"/>
        </w:rPr>
        <w:t xml:space="preserve">                       </w:t>
      </w:r>
      <w:r w:rsidR="00321409">
        <w:rPr>
          <w:sz w:val="16"/>
          <w:szCs w:val="16"/>
        </w:rPr>
        <w:t xml:space="preserve">  </w:t>
      </w:r>
      <w:r w:rsidR="00874185" w:rsidRPr="00874185">
        <w:rPr>
          <w:sz w:val="16"/>
          <w:szCs w:val="16"/>
        </w:rPr>
        <w:t>│                    │</w:t>
      </w:r>
    </w:p>
    <w:p w:rsidR="00874185" w:rsidRPr="00874185" w:rsidRDefault="00874185" w:rsidP="00874185">
      <w:pPr>
        <w:pStyle w:val="ConsPlusNonformat"/>
        <w:rPr>
          <w:sz w:val="16"/>
          <w:szCs w:val="16"/>
        </w:rPr>
      </w:pPr>
      <w:r w:rsidRPr="00874185">
        <w:rPr>
          <w:sz w:val="16"/>
          <w:szCs w:val="16"/>
        </w:rPr>
        <w:t>_________________________________________            │                    │</w:t>
      </w:r>
    </w:p>
    <w:p w:rsidR="00874185" w:rsidRPr="00874185" w:rsidRDefault="00874185" w:rsidP="00874185">
      <w:pPr>
        <w:pStyle w:val="ConsPlusNonformat"/>
        <w:rPr>
          <w:sz w:val="16"/>
          <w:szCs w:val="16"/>
        </w:rPr>
      </w:pPr>
      <w:r w:rsidRPr="00874185">
        <w:rPr>
          <w:sz w:val="16"/>
          <w:szCs w:val="16"/>
        </w:rPr>
        <w:t xml:space="preserve">                                                     ├────────────────────┤</w:t>
      </w:r>
    </w:p>
    <w:p w:rsidR="00874185" w:rsidRPr="00874185" w:rsidRDefault="00874185" w:rsidP="00874185">
      <w:pPr>
        <w:pStyle w:val="ConsPlusNonformat"/>
        <w:rPr>
          <w:sz w:val="16"/>
          <w:szCs w:val="16"/>
        </w:rPr>
      </w:pPr>
      <w:r w:rsidRPr="00874185">
        <w:rPr>
          <w:sz w:val="16"/>
          <w:szCs w:val="16"/>
        </w:rPr>
        <w:t xml:space="preserve">Местонахождение (адрес), телефон,           по </w:t>
      </w:r>
      <w:hyperlink r:id="rId7" w:history="1">
        <w:r w:rsidRPr="00874185">
          <w:rPr>
            <w:color w:val="0000FF"/>
            <w:sz w:val="16"/>
            <w:szCs w:val="16"/>
          </w:rPr>
          <w:t>ОКТМО</w:t>
        </w:r>
      </w:hyperlink>
      <w:r w:rsidRPr="00874185">
        <w:rPr>
          <w:sz w:val="16"/>
          <w:szCs w:val="16"/>
        </w:rPr>
        <w:t xml:space="preserve"> │                    │</w:t>
      </w:r>
    </w:p>
    <w:p w:rsidR="00874185" w:rsidRPr="00874185" w:rsidRDefault="00874185" w:rsidP="00874185">
      <w:pPr>
        <w:pStyle w:val="ConsPlusNonformat"/>
        <w:rPr>
          <w:sz w:val="16"/>
          <w:szCs w:val="16"/>
        </w:rPr>
      </w:pPr>
      <w:r w:rsidRPr="00874185">
        <w:rPr>
          <w:sz w:val="16"/>
          <w:szCs w:val="16"/>
        </w:rPr>
        <w:t xml:space="preserve">адрес электронной почты </w:t>
      </w:r>
      <w:hyperlink w:anchor="Par304" w:history="1">
        <w:r w:rsidRPr="00874185">
          <w:rPr>
            <w:color w:val="0000FF"/>
            <w:sz w:val="16"/>
            <w:szCs w:val="16"/>
          </w:rPr>
          <w:t>&lt;*&gt;</w:t>
        </w:r>
      </w:hyperlink>
      <w:r w:rsidRPr="00874185">
        <w:rPr>
          <w:sz w:val="16"/>
          <w:szCs w:val="16"/>
        </w:rPr>
        <w:t xml:space="preserve">                          │                    │</w:t>
      </w:r>
    </w:p>
    <w:p w:rsidR="00874185" w:rsidRPr="00874185" w:rsidRDefault="00874185" w:rsidP="00874185">
      <w:pPr>
        <w:pStyle w:val="ConsPlusNonformat"/>
        <w:rPr>
          <w:sz w:val="16"/>
          <w:szCs w:val="16"/>
        </w:rPr>
      </w:pPr>
      <w:r w:rsidRPr="00874185">
        <w:rPr>
          <w:sz w:val="16"/>
          <w:szCs w:val="16"/>
        </w:rPr>
        <w:t>_________________________________________            │                    │</w:t>
      </w:r>
    </w:p>
    <w:p w:rsidR="00874185" w:rsidRPr="00874185" w:rsidRDefault="00874185" w:rsidP="00874185">
      <w:pPr>
        <w:pStyle w:val="ConsPlusNonformat"/>
        <w:rPr>
          <w:sz w:val="16"/>
          <w:szCs w:val="16"/>
        </w:rPr>
      </w:pPr>
      <w:r w:rsidRPr="00874185">
        <w:rPr>
          <w:sz w:val="16"/>
          <w:szCs w:val="16"/>
        </w:rPr>
        <w:lastRenderedPageBreak/>
        <w:t xml:space="preserve">                                                     ├────────────────────┤</w:t>
      </w:r>
    </w:p>
    <w:p w:rsidR="00874185" w:rsidRPr="00874185" w:rsidRDefault="00874185" w:rsidP="00874185">
      <w:pPr>
        <w:pStyle w:val="ConsPlusNonformat"/>
        <w:rPr>
          <w:sz w:val="16"/>
          <w:szCs w:val="16"/>
        </w:rPr>
      </w:pPr>
      <w:proofErr w:type="gramStart"/>
      <w:r w:rsidRPr="00874185">
        <w:rPr>
          <w:sz w:val="16"/>
          <w:szCs w:val="16"/>
        </w:rPr>
        <w:t>Вид документа (базовый (0); измененный     изменения │                    │</w:t>
      </w:r>
      <w:proofErr w:type="gramEnd"/>
    </w:p>
    <w:p w:rsidR="00874185" w:rsidRPr="00874185" w:rsidRDefault="00874185" w:rsidP="00874185">
      <w:pPr>
        <w:pStyle w:val="ConsPlusNonformat"/>
        <w:rPr>
          <w:sz w:val="16"/>
          <w:szCs w:val="16"/>
        </w:rPr>
      </w:pPr>
      <w:r w:rsidRPr="00874185">
        <w:rPr>
          <w:sz w:val="16"/>
          <w:szCs w:val="16"/>
        </w:rPr>
        <w:t>(порядковый код изменения))                          │                    │</w:t>
      </w:r>
    </w:p>
    <w:p w:rsidR="00874185" w:rsidRPr="00874185" w:rsidRDefault="00874185" w:rsidP="00874185">
      <w:pPr>
        <w:pStyle w:val="ConsPlusNonformat"/>
        <w:rPr>
          <w:sz w:val="16"/>
          <w:szCs w:val="16"/>
        </w:rPr>
      </w:pPr>
      <w:r w:rsidRPr="00874185">
        <w:rPr>
          <w:sz w:val="16"/>
          <w:szCs w:val="16"/>
        </w:rPr>
        <w:t>_________________________________________            │                    │</w:t>
      </w:r>
    </w:p>
    <w:p w:rsidR="00874185" w:rsidRPr="00874185" w:rsidRDefault="00874185" w:rsidP="00874185">
      <w:pPr>
        <w:pStyle w:val="ConsPlusNonformat"/>
        <w:rPr>
          <w:sz w:val="16"/>
          <w:szCs w:val="16"/>
        </w:rPr>
      </w:pPr>
      <w:r w:rsidRPr="00874185">
        <w:rPr>
          <w:sz w:val="16"/>
          <w:szCs w:val="16"/>
        </w:rPr>
        <w:t xml:space="preserve">                                           </w:t>
      </w:r>
      <w:r>
        <w:rPr>
          <w:sz w:val="16"/>
          <w:szCs w:val="16"/>
        </w:rPr>
        <w:t xml:space="preserve">          </w:t>
      </w:r>
      <w:r w:rsidRPr="00874185">
        <w:rPr>
          <w:sz w:val="16"/>
          <w:szCs w:val="16"/>
        </w:rPr>
        <w:t>└────────────────────┘</w:t>
      </w:r>
    </w:p>
    <w:tbl>
      <w:tblPr>
        <w:tblpPr w:leftFromText="180" w:rightFromText="180" w:vertAnchor="text" w:tblpX="102" w:tblpY="1"/>
        <w:tblOverlap w:val="never"/>
        <w:tblW w:w="162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709"/>
        <w:gridCol w:w="992"/>
        <w:gridCol w:w="567"/>
        <w:gridCol w:w="1134"/>
        <w:gridCol w:w="1134"/>
        <w:gridCol w:w="567"/>
        <w:gridCol w:w="850"/>
        <w:gridCol w:w="851"/>
        <w:gridCol w:w="850"/>
        <w:gridCol w:w="709"/>
        <w:gridCol w:w="1276"/>
        <w:gridCol w:w="1275"/>
        <w:gridCol w:w="1134"/>
        <w:gridCol w:w="993"/>
        <w:gridCol w:w="992"/>
        <w:gridCol w:w="1843"/>
      </w:tblGrid>
      <w:tr w:rsidR="00874185" w:rsidRPr="00874185" w:rsidTr="00874185"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N</w:t>
            </w:r>
          </w:p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 xml:space="preserve">Идентификационный код закупки </w:t>
            </w:r>
            <w:hyperlink w:anchor="Par305" w:history="1">
              <w:r w:rsidRPr="00874185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&lt;**&gt;</w:t>
              </w:r>
            </w:hyperlink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Цель осуществления закупки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Наименование объекта закупки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Объем финансового обеспечения 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Сроки (периодичность) осуществления планируемых закупок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 xml:space="preserve">Дополнительная информация в соответствии с </w:t>
            </w:r>
            <w:hyperlink r:id="rId8" w:history="1">
              <w:r w:rsidRPr="00874185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пунктом 7 части 2 статьи 17</w:t>
              </w:r>
            </w:hyperlink>
            <w:r w:rsidRPr="00874185">
              <w:rPr>
                <w:rFonts w:ascii="Times New Roman" w:hAnsi="Times New Roman" w:cs="Times New Roman"/>
                <w:sz w:val="14"/>
                <w:szCs w:val="14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Информация о проведении общественного обсуждения закупки (да или нет)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Обоснование внесения изменений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Код бюджетной и аналитической классификации 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Код объекта республиканской адресной инвестиционной программы и территориального заказа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  <w:r w:rsidR="00BF6F31">
              <w:rPr>
                <w:rFonts w:ascii="Times New Roman" w:hAnsi="Times New Roman" w:cs="Times New Roman"/>
                <w:sz w:val="14"/>
                <w:szCs w:val="14"/>
              </w:rPr>
              <w:t>, муниципальной программы</w:t>
            </w:r>
          </w:p>
        </w:tc>
      </w:tr>
      <w:tr w:rsidR="00874185" w:rsidRPr="00874185" w:rsidTr="00874185">
        <w:trPr>
          <w:trHeight w:val="20"/>
        </w:trPr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 xml:space="preserve">ожидаемый результат реализации мероприятия государственной программы </w:t>
            </w:r>
            <w:hyperlink w:anchor="Par306" w:history="1">
              <w:r w:rsidRPr="00874185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&lt;***&gt;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в том числе планируемые платежи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на последующие годы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4185" w:rsidRPr="00874185" w:rsidTr="00874185"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наименование мероприятия государственной программы либо непрограммные направления деятельности (функции, полномочия)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на текущий финансовый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на плановый период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4185" w:rsidRPr="00874185" w:rsidTr="00874185"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на первый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на второй год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4185" w:rsidRPr="00874185" w:rsidTr="00874185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874185" w:rsidRPr="00874185" w:rsidTr="00874185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4185" w:rsidRPr="00874185" w:rsidTr="00874185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4185" w:rsidRPr="00874185" w:rsidTr="00874185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4185" w:rsidRPr="00874185" w:rsidTr="00874185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4185" w:rsidRPr="00874185" w:rsidTr="00874185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Итого по коду БК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</w:tr>
      <w:tr w:rsidR="00874185" w:rsidRPr="00874185" w:rsidTr="00874185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185" w:rsidRPr="00874185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4185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</w:tr>
    </w:tbl>
    <w:p w:rsidR="00874185" w:rsidRPr="00874185" w:rsidRDefault="00874185" w:rsidP="0087418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74185">
        <w:rPr>
          <w:rFonts w:ascii="Times New Roman" w:hAnsi="Times New Roman" w:cs="Times New Roman"/>
          <w:sz w:val="18"/>
          <w:szCs w:val="18"/>
        </w:rPr>
        <w:t>___________________________________  _________  "__"_______________ 20__ Г.</w:t>
      </w:r>
    </w:p>
    <w:p w:rsidR="00874185" w:rsidRPr="00874185" w:rsidRDefault="00874185" w:rsidP="0087418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7418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874185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874185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874185">
        <w:rPr>
          <w:rFonts w:ascii="Times New Roman" w:hAnsi="Times New Roman" w:cs="Times New Roman"/>
          <w:sz w:val="18"/>
          <w:szCs w:val="18"/>
        </w:rPr>
        <w:t xml:space="preserve">, должность руководителя    </w:t>
      </w:r>
      <w:r w:rsidR="00BF6F31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874185">
        <w:rPr>
          <w:rFonts w:ascii="Times New Roman" w:hAnsi="Times New Roman" w:cs="Times New Roman"/>
          <w:sz w:val="18"/>
          <w:szCs w:val="18"/>
        </w:rPr>
        <w:t xml:space="preserve"> (подпись)      (дата утверждения)</w:t>
      </w:r>
      <w:proofErr w:type="gramEnd"/>
    </w:p>
    <w:p w:rsidR="00874185" w:rsidRPr="00874185" w:rsidRDefault="00874185" w:rsidP="0087418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74185">
        <w:rPr>
          <w:rFonts w:ascii="Times New Roman" w:hAnsi="Times New Roman" w:cs="Times New Roman"/>
          <w:sz w:val="18"/>
          <w:szCs w:val="18"/>
        </w:rPr>
        <w:t xml:space="preserve"> уполномоченного должностного лица)</w:t>
      </w:r>
    </w:p>
    <w:p w:rsidR="00321409" w:rsidRDefault="00874185" w:rsidP="0087418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74185">
        <w:rPr>
          <w:rFonts w:ascii="Times New Roman" w:hAnsi="Times New Roman" w:cs="Times New Roman"/>
          <w:sz w:val="18"/>
          <w:szCs w:val="18"/>
        </w:rPr>
        <w:t xml:space="preserve">            заказчика)</w:t>
      </w:r>
    </w:p>
    <w:p w:rsidR="00874185" w:rsidRPr="00874185" w:rsidRDefault="00874185" w:rsidP="0087418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74185">
        <w:rPr>
          <w:rFonts w:ascii="Times New Roman" w:hAnsi="Times New Roman" w:cs="Times New Roman"/>
          <w:sz w:val="18"/>
          <w:szCs w:val="18"/>
        </w:rPr>
        <w:t>___________________________________  _________  М.П.</w:t>
      </w:r>
    </w:p>
    <w:p w:rsidR="00874185" w:rsidRPr="00874185" w:rsidRDefault="00874185" w:rsidP="0032140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74185">
        <w:rPr>
          <w:rFonts w:ascii="Times New Roman" w:hAnsi="Times New Roman" w:cs="Times New Roman"/>
          <w:sz w:val="18"/>
          <w:szCs w:val="18"/>
        </w:rPr>
        <w:t>(Ф.И.О. ответственного исполнителя)  (подпись)</w:t>
      </w:r>
    </w:p>
    <w:p w:rsidR="00874185" w:rsidRPr="00874185" w:rsidRDefault="00874185" w:rsidP="00874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74185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874185" w:rsidRPr="00321409" w:rsidRDefault="00874185" w:rsidP="00874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Par304"/>
      <w:bookmarkEnd w:id="0"/>
      <w:proofErr w:type="gramStart"/>
      <w:r w:rsidRPr="00321409">
        <w:rPr>
          <w:rFonts w:ascii="Times New Roman" w:hAnsi="Times New Roman" w:cs="Times New Roman"/>
          <w:sz w:val="16"/>
          <w:szCs w:val="16"/>
        </w:rPr>
        <w:t xml:space="preserve">&lt;*&gt; Заполняется в отношении плана закупок, включающего информацию о закупках, осуществляемых </w:t>
      </w:r>
      <w:r w:rsidR="00BF6F31" w:rsidRPr="00321409">
        <w:rPr>
          <w:rFonts w:ascii="Times New Roman" w:hAnsi="Times New Roman" w:cs="Times New Roman"/>
          <w:sz w:val="16"/>
          <w:szCs w:val="16"/>
        </w:rPr>
        <w:t>муниципальным</w:t>
      </w:r>
      <w:r w:rsidRPr="00321409">
        <w:rPr>
          <w:rFonts w:ascii="Times New Roman" w:hAnsi="Times New Roman" w:cs="Times New Roman"/>
          <w:sz w:val="16"/>
          <w:szCs w:val="16"/>
        </w:rPr>
        <w:t xml:space="preserve"> бюджетным учреждением </w:t>
      </w:r>
      <w:r w:rsidR="00BF6F31" w:rsidRPr="00321409">
        <w:rPr>
          <w:rFonts w:ascii="Times New Roman" w:hAnsi="Times New Roman" w:cs="Times New Roman"/>
          <w:sz w:val="16"/>
          <w:szCs w:val="16"/>
        </w:rPr>
        <w:t xml:space="preserve">городского округа город Стерлитамак </w:t>
      </w:r>
      <w:r w:rsidRPr="00321409">
        <w:rPr>
          <w:rFonts w:ascii="Times New Roman" w:hAnsi="Times New Roman" w:cs="Times New Roman"/>
          <w:sz w:val="16"/>
          <w:szCs w:val="16"/>
        </w:rPr>
        <w:t xml:space="preserve">Республики Башкортостан, </w:t>
      </w:r>
      <w:r w:rsidR="00BF6F31" w:rsidRPr="00321409">
        <w:rPr>
          <w:rFonts w:ascii="Times New Roman" w:hAnsi="Times New Roman" w:cs="Times New Roman"/>
          <w:sz w:val="16"/>
          <w:szCs w:val="16"/>
        </w:rPr>
        <w:t>муниципальным</w:t>
      </w:r>
      <w:r w:rsidRPr="00321409">
        <w:rPr>
          <w:rFonts w:ascii="Times New Roman" w:hAnsi="Times New Roman" w:cs="Times New Roman"/>
          <w:sz w:val="16"/>
          <w:szCs w:val="16"/>
        </w:rPr>
        <w:t xml:space="preserve"> автономным учреждением</w:t>
      </w:r>
      <w:r w:rsidR="00BF6F31" w:rsidRPr="00321409">
        <w:rPr>
          <w:rFonts w:ascii="Times New Roman" w:hAnsi="Times New Roman" w:cs="Times New Roman"/>
          <w:sz w:val="16"/>
          <w:szCs w:val="16"/>
        </w:rPr>
        <w:t xml:space="preserve"> городского округа город Стерлитамак</w:t>
      </w:r>
      <w:r w:rsidRPr="00321409">
        <w:rPr>
          <w:rFonts w:ascii="Times New Roman" w:hAnsi="Times New Roman" w:cs="Times New Roman"/>
          <w:sz w:val="16"/>
          <w:szCs w:val="16"/>
        </w:rPr>
        <w:t xml:space="preserve"> Республики Башкортостан или </w:t>
      </w:r>
      <w:r w:rsidR="00BF6F31" w:rsidRPr="00321409">
        <w:rPr>
          <w:rFonts w:ascii="Times New Roman" w:hAnsi="Times New Roman" w:cs="Times New Roman"/>
          <w:sz w:val="16"/>
          <w:szCs w:val="16"/>
        </w:rPr>
        <w:t>муниципальным</w:t>
      </w:r>
      <w:r w:rsidRPr="00321409">
        <w:rPr>
          <w:rFonts w:ascii="Times New Roman" w:hAnsi="Times New Roman" w:cs="Times New Roman"/>
          <w:sz w:val="16"/>
          <w:szCs w:val="16"/>
        </w:rPr>
        <w:t xml:space="preserve"> унитарным предприятием </w:t>
      </w:r>
      <w:r w:rsidR="00BF6F31" w:rsidRPr="00321409">
        <w:rPr>
          <w:rFonts w:ascii="Times New Roman" w:hAnsi="Times New Roman" w:cs="Times New Roman"/>
          <w:sz w:val="16"/>
          <w:szCs w:val="16"/>
        </w:rPr>
        <w:t xml:space="preserve">городского округа город Стерлитамак </w:t>
      </w:r>
      <w:r w:rsidRPr="00321409">
        <w:rPr>
          <w:rFonts w:ascii="Times New Roman" w:hAnsi="Times New Roman" w:cs="Times New Roman"/>
          <w:sz w:val="16"/>
          <w:szCs w:val="16"/>
        </w:rPr>
        <w:t>Республики Башкортостан в рамках переданных ему органом</w:t>
      </w:r>
      <w:r w:rsidR="00BF6F31" w:rsidRPr="00321409">
        <w:rPr>
          <w:rFonts w:ascii="Times New Roman" w:hAnsi="Times New Roman" w:cs="Times New Roman"/>
          <w:sz w:val="16"/>
          <w:szCs w:val="16"/>
        </w:rPr>
        <w:t xml:space="preserve"> местного самоуправления</w:t>
      </w:r>
      <w:r w:rsidRPr="00321409">
        <w:rPr>
          <w:rFonts w:ascii="Times New Roman" w:hAnsi="Times New Roman" w:cs="Times New Roman"/>
          <w:sz w:val="16"/>
          <w:szCs w:val="16"/>
        </w:rPr>
        <w:t xml:space="preserve"> полномочий </w:t>
      </w:r>
      <w:r w:rsidR="00BF6F31" w:rsidRPr="00321409">
        <w:rPr>
          <w:rFonts w:ascii="Times New Roman" w:hAnsi="Times New Roman" w:cs="Times New Roman"/>
          <w:sz w:val="16"/>
          <w:szCs w:val="16"/>
        </w:rPr>
        <w:t>муниципального</w:t>
      </w:r>
      <w:r w:rsidRPr="00321409">
        <w:rPr>
          <w:rFonts w:ascii="Times New Roman" w:hAnsi="Times New Roman" w:cs="Times New Roman"/>
          <w:sz w:val="16"/>
          <w:szCs w:val="16"/>
        </w:rPr>
        <w:t xml:space="preserve"> заказчика по заключению и исполнению от лица указанн</w:t>
      </w:r>
      <w:r w:rsidR="00BF6F31" w:rsidRPr="00321409">
        <w:rPr>
          <w:rFonts w:ascii="Times New Roman" w:hAnsi="Times New Roman" w:cs="Times New Roman"/>
          <w:sz w:val="16"/>
          <w:szCs w:val="16"/>
        </w:rPr>
        <w:t>ого</w:t>
      </w:r>
      <w:r w:rsidRPr="00321409">
        <w:rPr>
          <w:rFonts w:ascii="Times New Roman" w:hAnsi="Times New Roman" w:cs="Times New Roman"/>
          <w:sz w:val="16"/>
          <w:szCs w:val="16"/>
        </w:rPr>
        <w:t xml:space="preserve"> орган</w:t>
      </w:r>
      <w:r w:rsidR="00BF6F31" w:rsidRPr="00321409">
        <w:rPr>
          <w:rFonts w:ascii="Times New Roman" w:hAnsi="Times New Roman" w:cs="Times New Roman"/>
          <w:sz w:val="16"/>
          <w:szCs w:val="16"/>
        </w:rPr>
        <w:t>а</w:t>
      </w:r>
      <w:r w:rsidRPr="00321409">
        <w:rPr>
          <w:rFonts w:ascii="Times New Roman" w:hAnsi="Times New Roman" w:cs="Times New Roman"/>
          <w:sz w:val="16"/>
          <w:szCs w:val="16"/>
        </w:rPr>
        <w:t xml:space="preserve"> </w:t>
      </w:r>
      <w:r w:rsidR="00BF6F31" w:rsidRPr="00321409">
        <w:rPr>
          <w:rFonts w:ascii="Times New Roman" w:hAnsi="Times New Roman" w:cs="Times New Roman"/>
          <w:sz w:val="16"/>
          <w:szCs w:val="16"/>
        </w:rPr>
        <w:t>муниципальных</w:t>
      </w:r>
      <w:r w:rsidRPr="00321409">
        <w:rPr>
          <w:rFonts w:ascii="Times New Roman" w:hAnsi="Times New Roman" w:cs="Times New Roman"/>
          <w:sz w:val="16"/>
          <w:szCs w:val="16"/>
        </w:rPr>
        <w:t xml:space="preserve"> контрактов.</w:t>
      </w:r>
      <w:proofErr w:type="gramEnd"/>
    </w:p>
    <w:p w:rsidR="00874185" w:rsidRPr="00321409" w:rsidRDefault="00874185" w:rsidP="00874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305"/>
      <w:bookmarkEnd w:id="1"/>
      <w:proofErr w:type="gramStart"/>
      <w:r w:rsidRPr="00321409">
        <w:rPr>
          <w:rFonts w:ascii="Times New Roman" w:hAnsi="Times New Roman" w:cs="Times New Roman"/>
          <w:sz w:val="16"/>
          <w:szCs w:val="16"/>
        </w:rPr>
        <w:t xml:space="preserve">&lt;**&gt; До 1 января 2017 года при формировании и ведении плана закупок </w:t>
      </w:r>
      <w:r w:rsidR="00BF6F31" w:rsidRPr="00321409">
        <w:rPr>
          <w:rFonts w:ascii="Times New Roman" w:hAnsi="Times New Roman" w:cs="Times New Roman"/>
          <w:sz w:val="16"/>
          <w:szCs w:val="16"/>
        </w:rPr>
        <w:t>муниципального</w:t>
      </w:r>
      <w:r w:rsidRPr="00321409">
        <w:rPr>
          <w:rFonts w:ascii="Times New Roman" w:hAnsi="Times New Roman" w:cs="Times New Roman"/>
          <w:sz w:val="16"/>
          <w:szCs w:val="16"/>
        </w:rPr>
        <w:t xml:space="preserve"> заказчика идентификационный код закупки формируется на основе кода главы и вида расходов бюджетной классификации Российской Федерации и кода Общероссийского </w:t>
      </w:r>
      <w:hyperlink r:id="rId9" w:history="1">
        <w:r w:rsidRPr="00321409">
          <w:rPr>
            <w:rFonts w:ascii="Times New Roman" w:hAnsi="Times New Roman" w:cs="Times New Roman"/>
            <w:color w:val="0000FF"/>
            <w:sz w:val="16"/>
            <w:szCs w:val="16"/>
          </w:rPr>
          <w:t>классификатора</w:t>
        </w:r>
      </w:hyperlink>
      <w:r w:rsidRPr="00321409">
        <w:rPr>
          <w:rFonts w:ascii="Times New Roman" w:hAnsi="Times New Roman" w:cs="Times New Roman"/>
          <w:sz w:val="16"/>
          <w:szCs w:val="16"/>
        </w:rPr>
        <w:t xml:space="preserve"> продукции по видам экономической деятельности, а при формир</w:t>
      </w:r>
      <w:r w:rsidR="00BF6F31" w:rsidRPr="00321409">
        <w:rPr>
          <w:rFonts w:ascii="Times New Roman" w:hAnsi="Times New Roman" w:cs="Times New Roman"/>
          <w:sz w:val="16"/>
          <w:szCs w:val="16"/>
        </w:rPr>
        <w:t>овании и ведении плана закупок муниципального</w:t>
      </w:r>
      <w:r w:rsidRPr="00321409">
        <w:rPr>
          <w:rFonts w:ascii="Times New Roman" w:hAnsi="Times New Roman" w:cs="Times New Roman"/>
          <w:sz w:val="16"/>
          <w:szCs w:val="16"/>
        </w:rPr>
        <w:t xml:space="preserve"> унитарного предприятия</w:t>
      </w:r>
      <w:r w:rsidR="00BF6F31" w:rsidRPr="00321409">
        <w:rPr>
          <w:rFonts w:ascii="Times New Roman" w:hAnsi="Times New Roman" w:cs="Times New Roman"/>
          <w:sz w:val="16"/>
          <w:szCs w:val="16"/>
        </w:rPr>
        <w:t xml:space="preserve"> городского округа город Стерлитамак</w:t>
      </w:r>
      <w:r w:rsidRPr="00321409">
        <w:rPr>
          <w:rFonts w:ascii="Times New Roman" w:hAnsi="Times New Roman" w:cs="Times New Roman"/>
          <w:sz w:val="16"/>
          <w:szCs w:val="16"/>
        </w:rPr>
        <w:t xml:space="preserve"> Республики Башкортостан - на основе кода Общероссийского </w:t>
      </w:r>
      <w:hyperlink r:id="rId10" w:history="1">
        <w:r w:rsidRPr="00321409">
          <w:rPr>
            <w:rFonts w:ascii="Times New Roman" w:hAnsi="Times New Roman" w:cs="Times New Roman"/>
            <w:color w:val="0000FF"/>
            <w:sz w:val="16"/>
            <w:szCs w:val="16"/>
          </w:rPr>
          <w:t>классификатора</w:t>
        </w:r>
      </w:hyperlink>
      <w:r w:rsidRPr="00321409">
        <w:rPr>
          <w:rFonts w:ascii="Times New Roman" w:hAnsi="Times New Roman" w:cs="Times New Roman"/>
          <w:sz w:val="16"/>
          <w:szCs w:val="16"/>
        </w:rPr>
        <w:t xml:space="preserve"> продукции по</w:t>
      </w:r>
      <w:proofErr w:type="gramEnd"/>
      <w:r w:rsidRPr="00321409">
        <w:rPr>
          <w:rFonts w:ascii="Times New Roman" w:hAnsi="Times New Roman" w:cs="Times New Roman"/>
          <w:sz w:val="16"/>
          <w:szCs w:val="16"/>
        </w:rPr>
        <w:t xml:space="preserve"> видам экономической деятельности. </w:t>
      </w:r>
      <w:proofErr w:type="gramStart"/>
      <w:r w:rsidRPr="00321409">
        <w:rPr>
          <w:rFonts w:ascii="Times New Roman" w:hAnsi="Times New Roman" w:cs="Times New Roman"/>
          <w:sz w:val="16"/>
          <w:szCs w:val="16"/>
        </w:rPr>
        <w:t xml:space="preserve">До 1 января 2016 года при формировании и ведении плана закупок </w:t>
      </w:r>
      <w:r w:rsidR="00BF6F31" w:rsidRPr="00321409">
        <w:rPr>
          <w:rFonts w:ascii="Times New Roman" w:hAnsi="Times New Roman" w:cs="Times New Roman"/>
          <w:sz w:val="16"/>
          <w:szCs w:val="16"/>
        </w:rPr>
        <w:t>муниципального</w:t>
      </w:r>
      <w:r w:rsidRPr="00321409">
        <w:rPr>
          <w:rFonts w:ascii="Times New Roman" w:hAnsi="Times New Roman" w:cs="Times New Roman"/>
          <w:sz w:val="16"/>
          <w:szCs w:val="16"/>
        </w:rPr>
        <w:t xml:space="preserve"> бюджетного учреждения</w:t>
      </w:r>
      <w:r w:rsidR="00BF6F31" w:rsidRPr="00321409">
        <w:rPr>
          <w:rFonts w:ascii="Times New Roman" w:hAnsi="Times New Roman" w:cs="Times New Roman"/>
          <w:sz w:val="16"/>
          <w:szCs w:val="16"/>
        </w:rPr>
        <w:t xml:space="preserve"> городского округа город Стерлитамак</w:t>
      </w:r>
      <w:r w:rsidRPr="00321409">
        <w:rPr>
          <w:rFonts w:ascii="Times New Roman" w:hAnsi="Times New Roman" w:cs="Times New Roman"/>
          <w:sz w:val="16"/>
          <w:szCs w:val="16"/>
        </w:rPr>
        <w:t xml:space="preserve"> Республики Башкортостан, </w:t>
      </w:r>
      <w:r w:rsidR="00BF6F31" w:rsidRPr="00321409">
        <w:rPr>
          <w:rFonts w:ascii="Times New Roman" w:hAnsi="Times New Roman" w:cs="Times New Roman"/>
          <w:sz w:val="16"/>
          <w:szCs w:val="16"/>
        </w:rPr>
        <w:t>муниципального</w:t>
      </w:r>
      <w:r w:rsidRPr="00321409">
        <w:rPr>
          <w:rFonts w:ascii="Times New Roman" w:hAnsi="Times New Roman" w:cs="Times New Roman"/>
          <w:sz w:val="16"/>
          <w:szCs w:val="16"/>
        </w:rPr>
        <w:t xml:space="preserve"> автономного учреждения </w:t>
      </w:r>
      <w:r w:rsidR="00BF6F31" w:rsidRPr="00321409">
        <w:rPr>
          <w:rFonts w:ascii="Times New Roman" w:hAnsi="Times New Roman" w:cs="Times New Roman"/>
          <w:sz w:val="16"/>
          <w:szCs w:val="16"/>
        </w:rPr>
        <w:t xml:space="preserve">городского округа город Стерлитамак </w:t>
      </w:r>
      <w:r w:rsidRPr="00321409">
        <w:rPr>
          <w:rFonts w:ascii="Times New Roman" w:hAnsi="Times New Roman" w:cs="Times New Roman"/>
          <w:sz w:val="16"/>
          <w:szCs w:val="16"/>
        </w:rPr>
        <w:t xml:space="preserve">Республики Башкортостан идентификационный код закупки формируется на основе кода классификации операций сектора государственного управления и кода Общероссийского </w:t>
      </w:r>
      <w:hyperlink r:id="rId11" w:history="1">
        <w:r w:rsidRPr="00321409">
          <w:rPr>
            <w:rFonts w:ascii="Times New Roman" w:hAnsi="Times New Roman" w:cs="Times New Roman"/>
            <w:color w:val="0000FF"/>
            <w:sz w:val="16"/>
            <w:szCs w:val="16"/>
          </w:rPr>
          <w:t>классификатора</w:t>
        </w:r>
      </w:hyperlink>
      <w:r w:rsidRPr="00321409">
        <w:rPr>
          <w:rFonts w:ascii="Times New Roman" w:hAnsi="Times New Roman" w:cs="Times New Roman"/>
          <w:sz w:val="16"/>
          <w:szCs w:val="16"/>
        </w:rPr>
        <w:t xml:space="preserve"> продукции по видам экономической деятельности, а с 1 января 2016 года - на основе кода Общероссийского</w:t>
      </w:r>
      <w:proofErr w:type="gramEnd"/>
      <w:r w:rsidRPr="00321409">
        <w:rPr>
          <w:rFonts w:ascii="Times New Roman" w:hAnsi="Times New Roman" w:cs="Times New Roman"/>
          <w:sz w:val="16"/>
          <w:szCs w:val="16"/>
        </w:rPr>
        <w:t xml:space="preserve"> </w:t>
      </w:r>
      <w:hyperlink r:id="rId12" w:history="1">
        <w:r w:rsidRPr="00321409">
          <w:rPr>
            <w:rFonts w:ascii="Times New Roman" w:hAnsi="Times New Roman" w:cs="Times New Roman"/>
            <w:color w:val="0000FF"/>
            <w:sz w:val="16"/>
            <w:szCs w:val="16"/>
          </w:rPr>
          <w:t>классификатор</w:t>
        </w:r>
        <w:bookmarkStart w:id="2" w:name="_GoBack"/>
        <w:bookmarkEnd w:id="2"/>
        <w:r w:rsidRPr="00321409">
          <w:rPr>
            <w:rFonts w:ascii="Times New Roman" w:hAnsi="Times New Roman" w:cs="Times New Roman"/>
            <w:color w:val="0000FF"/>
            <w:sz w:val="16"/>
            <w:szCs w:val="16"/>
          </w:rPr>
          <w:t>а</w:t>
        </w:r>
      </w:hyperlink>
      <w:r w:rsidRPr="00321409">
        <w:rPr>
          <w:rFonts w:ascii="Times New Roman" w:hAnsi="Times New Roman" w:cs="Times New Roman"/>
          <w:sz w:val="16"/>
          <w:szCs w:val="16"/>
        </w:rPr>
        <w:t xml:space="preserve"> продукции по видам экономической деятельности.</w:t>
      </w:r>
      <w:bookmarkStart w:id="3" w:name="Par306"/>
      <w:bookmarkEnd w:id="3"/>
    </w:p>
    <w:p w:rsidR="00874185" w:rsidRPr="00321409" w:rsidRDefault="00874185" w:rsidP="00874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21409">
        <w:rPr>
          <w:rFonts w:ascii="Times New Roman" w:hAnsi="Times New Roman" w:cs="Times New Roman"/>
          <w:sz w:val="16"/>
          <w:szCs w:val="16"/>
        </w:rPr>
        <w:t>&lt;***&gt; Графа заполняется в случае, если планируемая закупка включ</w:t>
      </w:r>
      <w:r w:rsidR="00BF6F31" w:rsidRPr="00321409">
        <w:rPr>
          <w:rFonts w:ascii="Times New Roman" w:hAnsi="Times New Roman" w:cs="Times New Roman"/>
          <w:sz w:val="16"/>
          <w:szCs w:val="16"/>
        </w:rPr>
        <w:t>ена в государственную программу, муниципальную программу.</w:t>
      </w:r>
    </w:p>
    <w:p w:rsidR="00A072A8" w:rsidRPr="00874185" w:rsidRDefault="00A072A8" w:rsidP="00874185">
      <w:pPr>
        <w:tabs>
          <w:tab w:val="left" w:pos="2385"/>
        </w:tabs>
      </w:pPr>
    </w:p>
    <w:sectPr w:rsidR="00A072A8" w:rsidRPr="00874185" w:rsidSect="00321409">
      <w:pgSz w:w="16838" w:h="11906" w:orient="landscape"/>
      <w:pgMar w:top="284" w:right="395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85"/>
    <w:rsid w:val="00321409"/>
    <w:rsid w:val="00874185"/>
    <w:rsid w:val="008F5021"/>
    <w:rsid w:val="00A072A8"/>
    <w:rsid w:val="00B73A35"/>
    <w:rsid w:val="00BF6F31"/>
    <w:rsid w:val="00F8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741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741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155518893AB70E81A4EFF316AFE7BC5C0AB9E7BA205769FB018BF4BE66BDBA928E1D24A84D4DBFo4m9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4155518893AB70E81A4EFF316AFE7BC5C08BAE6BA265769FB018BF4BE66BDBA928E1D24A84D4CBAo4mEJ" TargetMode="External"/><Relationship Id="rId12" Type="http://schemas.openxmlformats.org/officeDocument/2006/relationships/hyperlink" Target="consultantplus://offline/ref=C4155518893AB70E81A4EFF316AFE7BC5C0BBDE8B9215769FB018BF4BE66BDBA928E1D24A84D4CBAo4mD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155518893AB70E81A4EFF316AFE7BC5C08BAE6BA265769FB018BF4BE66BDBA928E1D24A84D4CBAo4mEJ" TargetMode="External"/><Relationship Id="rId11" Type="http://schemas.openxmlformats.org/officeDocument/2006/relationships/hyperlink" Target="consultantplus://offline/ref=C4155518893AB70E81A4EFF316AFE7BC5C0BBDE8B9215769FB018BF4BE66BDBA928E1D24A84D4CBAo4mD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4155518893AB70E81A4EFF316AFE7BC5C0BBDE8B9215769FB018BF4BE66BDBA928E1D24A84D4CBAo4m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155518893AB70E81A4EFF316AFE7BC5C0BBDE8B9215769FB018BF4BE66BDBA928E1D24A84D4CBAo4m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8C729-2C42-48D3-8ACC-AC42E905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ОЗ 2</dc:creator>
  <cp:lastModifiedBy>Отдел закупок</cp:lastModifiedBy>
  <cp:revision>5</cp:revision>
  <dcterms:created xsi:type="dcterms:W3CDTF">2015-04-13T09:39:00Z</dcterms:created>
  <dcterms:modified xsi:type="dcterms:W3CDTF">2015-04-15T11:23:00Z</dcterms:modified>
</cp:coreProperties>
</file>